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01F524" w14:textId="379F32FD" w:rsidR="008C63C6" w:rsidRPr="007361B1" w:rsidRDefault="008C63C6" w:rsidP="008C63C6">
      <w:pPr>
        <w:ind w:left="720" w:hanging="126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7361B1">
        <w:rPr>
          <w:b/>
          <w:bCs/>
          <w:sz w:val="24"/>
          <w:szCs w:val="24"/>
        </w:rPr>
        <w:t>NOTICE OF PUBLIC BUDGET HEARING FOR TOWN OF GIBSON</w:t>
      </w:r>
      <w:r w:rsidR="007361B1" w:rsidRPr="007361B1">
        <w:rPr>
          <w:b/>
          <w:bCs/>
          <w:sz w:val="24"/>
          <w:szCs w:val="24"/>
        </w:rPr>
        <w:t>, MANITOWOC</w:t>
      </w:r>
      <w:r w:rsidR="007361B1" w:rsidRPr="007361B1">
        <w:rPr>
          <w:b/>
          <w:bCs/>
          <w:sz w:val="26"/>
          <w:szCs w:val="26"/>
        </w:rPr>
        <w:t xml:space="preserve"> COUNTY</w:t>
      </w:r>
    </w:p>
    <w:p w14:paraId="404A7EEF" w14:textId="77777777" w:rsidR="008C63C6" w:rsidRDefault="008C63C6" w:rsidP="0010383C">
      <w:pPr>
        <w:ind w:left="720" w:firstLine="720"/>
        <w:rPr>
          <w:b/>
          <w:bCs/>
          <w:sz w:val="28"/>
          <w:szCs w:val="28"/>
        </w:rPr>
      </w:pPr>
    </w:p>
    <w:p w14:paraId="2E0C3888" w14:textId="651EF6A1" w:rsidR="008C63C6" w:rsidRDefault="008C63C6" w:rsidP="008C63C6">
      <w:pPr>
        <w:ind w:left="-63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Notice is hereby given that on Monday, </w:t>
      </w:r>
      <w:r w:rsidR="001848D2">
        <w:rPr>
          <w:b/>
          <w:bCs/>
          <w:sz w:val="28"/>
          <w:szCs w:val="28"/>
        </w:rPr>
        <w:t>December 4, 2023</w:t>
      </w:r>
      <w:r>
        <w:rPr>
          <w:b/>
          <w:bCs/>
          <w:sz w:val="28"/>
          <w:szCs w:val="28"/>
        </w:rPr>
        <w:t xml:space="preserve"> at 6:30 p.m. at the Gibson Town Hall a PUBLIC HEARING on the PROPOSED BUDGET of Town of Gibson will be held.  The proposed budget in detail is available for inspection by contacting the town clerk/treasurer at 920-973-2212 to schedule an appointment.  The following is a summary of the proposed 202</w:t>
      </w:r>
      <w:r w:rsidR="001848D2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budget.</w:t>
      </w:r>
    </w:p>
    <w:p w14:paraId="20328EC3" w14:textId="77777777" w:rsidR="008C63C6" w:rsidRDefault="008C63C6" w:rsidP="0010383C">
      <w:pPr>
        <w:ind w:left="720" w:firstLine="720"/>
        <w:rPr>
          <w:b/>
          <w:bCs/>
          <w:sz w:val="28"/>
          <w:szCs w:val="28"/>
        </w:rPr>
      </w:pPr>
    </w:p>
    <w:p w14:paraId="06FDD0B1" w14:textId="77777777" w:rsidR="00446CF5" w:rsidRDefault="00446CF5" w:rsidP="0010383C">
      <w:pPr>
        <w:ind w:left="720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BUDGET SUMMARY FOR TOWN OF GIBSON</w:t>
      </w:r>
    </w:p>
    <w:p w14:paraId="523BC2E2" w14:textId="77777777" w:rsidR="00446CF5" w:rsidRDefault="00446CF5" w:rsidP="00B42AA6">
      <w:pPr>
        <w:spacing w:line="120" w:lineRule="auto"/>
        <w:jc w:val="center"/>
        <w:rPr>
          <w:sz w:val="28"/>
          <w:szCs w:val="28"/>
        </w:rPr>
      </w:pPr>
    </w:p>
    <w:p w14:paraId="1A93D1D6" w14:textId="51B12D0E" w:rsidR="00446CF5" w:rsidRDefault="00BA539E" w:rsidP="00707AB7">
      <w:pPr>
        <w:tabs>
          <w:tab w:val="center" w:pos="5130"/>
          <w:tab w:val="center" w:pos="6480"/>
          <w:tab w:val="center" w:pos="7920"/>
        </w:tabs>
      </w:pPr>
      <w:r>
        <w:tab/>
      </w:r>
      <w:r w:rsidR="00096319" w:rsidRPr="006109A5">
        <w:rPr>
          <w:b/>
          <w:u w:val="single"/>
        </w:rPr>
        <w:t>202</w:t>
      </w:r>
      <w:r w:rsidR="001848D2">
        <w:rPr>
          <w:b/>
          <w:u w:val="single"/>
        </w:rPr>
        <w:t>3</w:t>
      </w:r>
      <w:r w:rsidR="00446CF5">
        <w:tab/>
      </w:r>
      <w:r w:rsidR="00096319" w:rsidRPr="006109A5">
        <w:rPr>
          <w:b/>
          <w:u w:val="single"/>
        </w:rPr>
        <w:t>202</w:t>
      </w:r>
      <w:r w:rsidR="001848D2">
        <w:rPr>
          <w:b/>
          <w:u w:val="single"/>
        </w:rPr>
        <w:t>4</w:t>
      </w:r>
      <w:r w:rsidR="006109A5">
        <w:tab/>
      </w:r>
      <w:r w:rsidR="00096319" w:rsidRPr="006109A5">
        <w:rPr>
          <w:b/>
          <w:u w:val="single"/>
        </w:rPr>
        <w:t>% Change</w:t>
      </w:r>
    </w:p>
    <w:p w14:paraId="6BDB018E" w14:textId="77777777" w:rsidR="00446CF5" w:rsidRPr="00752476" w:rsidRDefault="00446CF5">
      <w:pPr>
        <w:rPr>
          <w:b/>
          <w:bCs/>
          <w:sz w:val="24"/>
          <w:szCs w:val="24"/>
        </w:rPr>
      </w:pPr>
      <w:r w:rsidRPr="00752476">
        <w:rPr>
          <w:b/>
          <w:bCs/>
          <w:sz w:val="24"/>
          <w:szCs w:val="24"/>
        </w:rPr>
        <w:t>REVENUES:</w:t>
      </w:r>
    </w:p>
    <w:p w14:paraId="4BD78D09" w14:textId="77777777" w:rsidR="00446CF5" w:rsidRPr="00752476" w:rsidRDefault="00446CF5" w:rsidP="00B42AA6">
      <w:pPr>
        <w:spacing w:line="120" w:lineRule="auto"/>
        <w:rPr>
          <w:sz w:val="24"/>
          <w:szCs w:val="24"/>
        </w:rPr>
      </w:pPr>
    </w:p>
    <w:p w14:paraId="02702A6A" w14:textId="26EA872F" w:rsidR="007D555A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TAXES</w:t>
      </w:r>
      <w:r w:rsidR="009C3686" w:rsidRPr="00752476">
        <w:rPr>
          <w:sz w:val="24"/>
          <w:szCs w:val="24"/>
        </w:rPr>
        <w:t xml:space="preserve"> - GENERAL LEVY</w:t>
      </w:r>
      <w:r w:rsidR="00DD1818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371,496</w:t>
      </w:r>
      <w:r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373,021</w:t>
      </w:r>
      <w:r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4.10</w:t>
      </w:r>
      <w:r w:rsidR="00C4239B" w:rsidRPr="00752476">
        <w:rPr>
          <w:sz w:val="24"/>
          <w:szCs w:val="24"/>
        </w:rPr>
        <w:t>%</w:t>
      </w:r>
    </w:p>
    <w:p w14:paraId="439A3B24" w14:textId="6A4CD5E2" w:rsidR="007D555A" w:rsidRPr="00752476" w:rsidRDefault="007D555A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SPECIAL ASSESSMENTS</w:t>
      </w:r>
      <w:r w:rsidRPr="00752476">
        <w:rPr>
          <w:sz w:val="24"/>
          <w:szCs w:val="24"/>
        </w:rPr>
        <w:tab/>
        <w:t>0</w:t>
      </w:r>
      <w:r w:rsidRPr="00752476">
        <w:rPr>
          <w:sz w:val="24"/>
          <w:szCs w:val="24"/>
        </w:rPr>
        <w:tab/>
        <w:t>0</w:t>
      </w:r>
      <w:r w:rsidR="0025419B" w:rsidRPr="00752476">
        <w:rPr>
          <w:sz w:val="24"/>
          <w:szCs w:val="24"/>
        </w:rPr>
        <w:tab/>
        <w:t>0</w:t>
      </w:r>
      <w:r w:rsidR="006109A5" w:rsidRPr="00752476">
        <w:rPr>
          <w:sz w:val="24"/>
          <w:szCs w:val="24"/>
        </w:rPr>
        <w:t>.00</w:t>
      </w:r>
      <w:r w:rsidR="0025419B" w:rsidRPr="00752476">
        <w:rPr>
          <w:sz w:val="24"/>
          <w:szCs w:val="24"/>
        </w:rPr>
        <w:t>%</w:t>
      </w:r>
    </w:p>
    <w:p w14:paraId="0E5D0E20" w14:textId="0BED3250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INTERGOVERNMENTAL REVENUES</w:t>
      </w:r>
      <w:r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290,447</w:t>
      </w:r>
      <w:r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379,900</w:t>
      </w:r>
      <w:r w:rsidR="006109A5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30.80</w:t>
      </w:r>
      <w:r w:rsidR="0025419B" w:rsidRPr="00752476">
        <w:rPr>
          <w:sz w:val="24"/>
          <w:szCs w:val="24"/>
        </w:rPr>
        <w:t>%</w:t>
      </w:r>
    </w:p>
    <w:p w14:paraId="22F39148" w14:textId="1F3ED7C9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LICENSES AND PERMITS</w:t>
      </w:r>
      <w:r w:rsidRPr="00752476">
        <w:rPr>
          <w:sz w:val="24"/>
          <w:szCs w:val="24"/>
        </w:rPr>
        <w:tab/>
      </w:r>
      <w:r w:rsidR="00C91B9A">
        <w:rPr>
          <w:sz w:val="24"/>
          <w:szCs w:val="24"/>
        </w:rPr>
        <w:t>2</w:t>
      </w:r>
      <w:r w:rsidR="001848D2">
        <w:rPr>
          <w:sz w:val="24"/>
          <w:szCs w:val="24"/>
        </w:rPr>
        <w:t>,530</w:t>
      </w:r>
      <w:r w:rsidR="00CC6995" w:rsidRPr="00752476">
        <w:rPr>
          <w:sz w:val="24"/>
          <w:szCs w:val="24"/>
        </w:rPr>
        <w:tab/>
        <w:t>2,</w:t>
      </w:r>
      <w:r w:rsidR="005222CA">
        <w:rPr>
          <w:sz w:val="24"/>
          <w:szCs w:val="24"/>
        </w:rPr>
        <w:t>5</w:t>
      </w:r>
      <w:r w:rsidR="001848D2">
        <w:rPr>
          <w:sz w:val="24"/>
          <w:szCs w:val="24"/>
        </w:rPr>
        <w:t>9</w:t>
      </w:r>
      <w:r w:rsidR="005222CA">
        <w:rPr>
          <w:sz w:val="24"/>
          <w:szCs w:val="24"/>
        </w:rPr>
        <w:t>0</w:t>
      </w:r>
      <w:r w:rsidR="006109A5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2.37</w:t>
      </w:r>
      <w:r w:rsidR="0025419B" w:rsidRPr="00752476">
        <w:rPr>
          <w:sz w:val="24"/>
          <w:szCs w:val="24"/>
        </w:rPr>
        <w:t>%</w:t>
      </w:r>
    </w:p>
    <w:p w14:paraId="75193EB6" w14:textId="20B62588" w:rsidR="00446CF5" w:rsidRPr="00752476" w:rsidRDefault="007D555A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FINES,</w:t>
      </w:r>
      <w:r w:rsidR="00446CF5" w:rsidRPr="00752476">
        <w:rPr>
          <w:sz w:val="24"/>
          <w:szCs w:val="24"/>
        </w:rPr>
        <w:t xml:space="preserve"> FORFEITURES</w:t>
      </w:r>
      <w:r w:rsidRPr="00752476">
        <w:rPr>
          <w:sz w:val="24"/>
          <w:szCs w:val="24"/>
        </w:rPr>
        <w:t>, PENALTIES</w:t>
      </w:r>
      <w:r w:rsidR="00446CF5" w:rsidRPr="00752476">
        <w:rPr>
          <w:sz w:val="24"/>
          <w:szCs w:val="24"/>
        </w:rPr>
        <w:tab/>
        <w:t>0</w:t>
      </w:r>
      <w:r w:rsidR="00446CF5" w:rsidRPr="00752476">
        <w:rPr>
          <w:sz w:val="24"/>
          <w:szCs w:val="24"/>
        </w:rPr>
        <w:tab/>
        <w:t>0</w:t>
      </w:r>
      <w:r w:rsidR="0025419B" w:rsidRPr="00752476">
        <w:rPr>
          <w:sz w:val="24"/>
          <w:szCs w:val="24"/>
        </w:rPr>
        <w:tab/>
        <w:t>0</w:t>
      </w:r>
      <w:r w:rsidR="006109A5" w:rsidRPr="00752476">
        <w:rPr>
          <w:sz w:val="24"/>
          <w:szCs w:val="24"/>
        </w:rPr>
        <w:t>.00</w:t>
      </w:r>
      <w:r w:rsidR="0025419B" w:rsidRPr="00752476">
        <w:rPr>
          <w:sz w:val="24"/>
          <w:szCs w:val="24"/>
        </w:rPr>
        <w:t>%</w:t>
      </w:r>
    </w:p>
    <w:p w14:paraId="6487B7DD" w14:textId="06CA9180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PUBLIC CHARGES FOR SERVICES</w:t>
      </w:r>
      <w:r w:rsidRPr="00752476">
        <w:rPr>
          <w:sz w:val="24"/>
          <w:szCs w:val="24"/>
        </w:rPr>
        <w:tab/>
      </w:r>
      <w:r w:rsidR="0023357D" w:rsidRPr="00752476">
        <w:rPr>
          <w:sz w:val="24"/>
          <w:szCs w:val="24"/>
        </w:rPr>
        <w:t>12,000</w:t>
      </w:r>
      <w:r w:rsidRPr="00752476">
        <w:rPr>
          <w:sz w:val="24"/>
          <w:szCs w:val="24"/>
        </w:rPr>
        <w:tab/>
      </w:r>
      <w:r w:rsidR="00705F2D" w:rsidRPr="00752476">
        <w:rPr>
          <w:sz w:val="24"/>
          <w:szCs w:val="24"/>
        </w:rPr>
        <w:t>12,000</w:t>
      </w:r>
      <w:r w:rsidR="0025419B" w:rsidRPr="00752476">
        <w:rPr>
          <w:sz w:val="24"/>
          <w:szCs w:val="24"/>
        </w:rPr>
        <w:tab/>
        <w:t>0</w:t>
      </w:r>
      <w:r w:rsidR="006109A5" w:rsidRPr="00752476">
        <w:rPr>
          <w:sz w:val="24"/>
          <w:szCs w:val="24"/>
        </w:rPr>
        <w:t>.00</w:t>
      </w:r>
      <w:r w:rsidR="0025419B" w:rsidRPr="00752476">
        <w:rPr>
          <w:sz w:val="24"/>
          <w:szCs w:val="24"/>
        </w:rPr>
        <w:t>%</w:t>
      </w:r>
    </w:p>
    <w:p w14:paraId="57829C06" w14:textId="243C8CBB" w:rsidR="007D555A" w:rsidRPr="00752476" w:rsidRDefault="007D555A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OTHER FINANCIAL SOURCES</w:t>
      </w:r>
      <w:r w:rsidRPr="00752476">
        <w:rPr>
          <w:sz w:val="24"/>
          <w:szCs w:val="24"/>
        </w:rPr>
        <w:tab/>
        <w:t>0</w:t>
      </w:r>
      <w:r w:rsidRPr="00752476">
        <w:rPr>
          <w:sz w:val="24"/>
          <w:szCs w:val="24"/>
        </w:rPr>
        <w:tab/>
        <w:t>0</w:t>
      </w:r>
      <w:r w:rsidR="0025419B" w:rsidRPr="00752476">
        <w:rPr>
          <w:sz w:val="24"/>
          <w:szCs w:val="24"/>
        </w:rPr>
        <w:tab/>
        <w:t>0</w:t>
      </w:r>
      <w:r w:rsidR="006109A5" w:rsidRPr="00752476">
        <w:rPr>
          <w:sz w:val="24"/>
          <w:szCs w:val="24"/>
        </w:rPr>
        <w:t>.00</w:t>
      </w:r>
      <w:r w:rsidR="0025419B" w:rsidRPr="00752476">
        <w:rPr>
          <w:sz w:val="24"/>
          <w:szCs w:val="24"/>
        </w:rPr>
        <w:t>%</w:t>
      </w:r>
    </w:p>
    <w:p w14:paraId="786956D8" w14:textId="75B63847" w:rsidR="00446CF5" w:rsidRPr="00752476" w:rsidRDefault="00DD1818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MISCELLANEOUS</w:t>
      </w:r>
      <w:r w:rsidR="007D555A" w:rsidRPr="00752476">
        <w:rPr>
          <w:sz w:val="24"/>
          <w:szCs w:val="24"/>
        </w:rPr>
        <w:t xml:space="preserve"> REVENUE</w:t>
      </w:r>
      <w:r w:rsidRPr="00752476">
        <w:rPr>
          <w:sz w:val="24"/>
          <w:szCs w:val="24"/>
        </w:rPr>
        <w:tab/>
      </w:r>
      <w:r w:rsidR="009C3686" w:rsidRPr="00752476">
        <w:rPr>
          <w:sz w:val="24"/>
          <w:szCs w:val="24"/>
          <w:u w:val="single"/>
        </w:rPr>
        <w:t xml:space="preserve">  </w:t>
      </w:r>
      <w:r w:rsidR="00C91B9A">
        <w:rPr>
          <w:sz w:val="24"/>
          <w:szCs w:val="24"/>
          <w:u w:val="single"/>
        </w:rPr>
        <w:t>7,550</w:t>
      </w:r>
      <w:r w:rsidR="006109A5" w:rsidRPr="00752476">
        <w:rPr>
          <w:sz w:val="24"/>
          <w:szCs w:val="24"/>
        </w:rPr>
        <w:tab/>
      </w:r>
      <w:r w:rsidR="009C3686" w:rsidRPr="00752476">
        <w:rPr>
          <w:sz w:val="24"/>
          <w:szCs w:val="24"/>
          <w:u w:val="single"/>
        </w:rPr>
        <w:t xml:space="preserve">  </w:t>
      </w:r>
      <w:r w:rsidR="001848D2">
        <w:rPr>
          <w:sz w:val="24"/>
          <w:szCs w:val="24"/>
          <w:u w:val="single"/>
        </w:rPr>
        <w:t>21</w:t>
      </w:r>
      <w:r w:rsidR="00CC6995" w:rsidRPr="00752476">
        <w:rPr>
          <w:sz w:val="24"/>
          <w:szCs w:val="24"/>
          <w:u w:val="single"/>
        </w:rPr>
        <w:t>,550</w:t>
      </w:r>
      <w:r w:rsidR="006109A5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18.54</w:t>
      </w:r>
      <w:r w:rsidR="0025419B" w:rsidRPr="00752476">
        <w:rPr>
          <w:sz w:val="24"/>
          <w:szCs w:val="24"/>
        </w:rPr>
        <w:t>%</w:t>
      </w:r>
    </w:p>
    <w:p w14:paraId="7C3595A0" w14:textId="77777777" w:rsidR="00446CF5" w:rsidRPr="00752476" w:rsidRDefault="00446CF5">
      <w:pPr>
        <w:rPr>
          <w:sz w:val="24"/>
          <w:szCs w:val="24"/>
        </w:rPr>
      </w:pPr>
    </w:p>
    <w:p w14:paraId="2EBA1064" w14:textId="1516F479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b/>
          <w:bCs/>
          <w:sz w:val="24"/>
          <w:szCs w:val="24"/>
        </w:rPr>
      </w:pPr>
      <w:r w:rsidRPr="00752476">
        <w:rPr>
          <w:b/>
          <w:bCs/>
          <w:sz w:val="24"/>
          <w:szCs w:val="24"/>
        </w:rPr>
        <w:t>TOTAL REVENUES</w:t>
      </w:r>
      <w:r w:rsidRPr="00752476">
        <w:rPr>
          <w:b/>
          <w:bCs/>
          <w:sz w:val="24"/>
          <w:szCs w:val="24"/>
        </w:rPr>
        <w:tab/>
      </w:r>
      <w:r w:rsidR="001848D2">
        <w:rPr>
          <w:b/>
          <w:bCs/>
          <w:sz w:val="24"/>
          <w:szCs w:val="24"/>
        </w:rPr>
        <w:t>684,023</w:t>
      </w:r>
      <w:r w:rsidRPr="00752476">
        <w:rPr>
          <w:b/>
          <w:bCs/>
          <w:sz w:val="24"/>
          <w:szCs w:val="24"/>
        </w:rPr>
        <w:tab/>
      </w:r>
      <w:r w:rsidR="001848D2">
        <w:rPr>
          <w:b/>
          <w:bCs/>
          <w:sz w:val="24"/>
          <w:szCs w:val="24"/>
        </w:rPr>
        <w:t>789,061</w:t>
      </w:r>
      <w:r w:rsidR="006109A5" w:rsidRPr="00752476">
        <w:rPr>
          <w:b/>
          <w:bCs/>
          <w:sz w:val="24"/>
          <w:szCs w:val="24"/>
        </w:rPr>
        <w:tab/>
      </w:r>
      <w:r w:rsidR="001848D2">
        <w:rPr>
          <w:b/>
          <w:bCs/>
          <w:sz w:val="24"/>
          <w:szCs w:val="24"/>
        </w:rPr>
        <w:t>15.35</w:t>
      </w:r>
      <w:r w:rsidR="00C16A86" w:rsidRPr="00752476">
        <w:rPr>
          <w:b/>
          <w:bCs/>
          <w:sz w:val="24"/>
          <w:szCs w:val="24"/>
        </w:rPr>
        <w:t>%</w:t>
      </w:r>
    </w:p>
    <w:p w14:paraId="33138A25" w14:textId="77777777" w:rsidR="00446CF5" w:rsidRPr="00752476" w:rsidRDefault="00446CF5" w:rsidP="00707AB7">
      <w:pPr>
        <w:tabs>
          <w:tab w:val="decimal" w:pos="5760"/>
          <w:tab w:val="decimal" w:pos="7020"/>
          <w:tab w:val="decimal" w:pos="7920"/>
        </w:tabs>
        <w:rPr>
          <w:b/>
          <w:bCs/>
          <w:sz w:val="24"/>
          <w:szCs w:val="24"/>
        </w:rPr>
      </w:pPr>
    </w:p>
    <w:p w14:paraId="0FA781AA" w14:textId="77777777" w:rsidR="00446CF5" w:rsidRPr="00752476" w:rsidRDefault="00446CF5" w:rsidP="00B42AA6">
      <w:pPr>
        <w:spacing w:line="120" w:lineRule="auto"/>
        <w:rPr>
          <w:sz w:val="24"/>
          <w:szCs w:val="24"/>
        </w:rPr>
      </w:pPr>
    </w:p>
    <w:p w14:paraId="28261088" w14:textId="77777777" w:rsidR="00446CF5" w:rsidRPr="00752476" w:rsidRDefault="00446CF5">
      <w:pPr>
        <w:rPr>
          <w:b/>
          <w:bCs/>
          <w:sz w:val="24"/>
          <w:szCs w:val="24"/>
        </w:rPr>
      </w:pPr>
      <w:r w:rsidRPr="00752476">
        <w:rPr>
          <w:b/>
          <w:bCs/>
          <w:sz w:val="24"/>
          <w:szCs w:val="24"/>
        </w:rPr>
        <w:t>EXPENDITURES:</w:t>
      </w:r>
    </w:p>
    <w:p w14:paraId="5754E69B" w14:textId="77777777" w:rsidR="00446CF5" w:rsidRPr="00752476" w:rsidRDefault="00446CF5">
      <w:pPr>
        <w:rPr>
          <w:sz w:val="24"/>
          <w:szCs w:val="24"/>
        </w:rPr>
      </w:pPr>
    </w:p>
    <w:p w14:paraId="6F1FA0CC" w14:textId="7EA681ED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GENERAL GOVERNMENT</w:t>
      </w:r>
      <w:r w:rsidR="00DD1818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102,000</w:t>
      </w:r>
      <w:r w:rsidR="002C2555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107,075</w:t>
      </w:r>
      <w:r w:rsidR="006109A5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4.98</w:t>
      </w:r>
      <w:r w:rsidR="007D7926" w:rsidRPr="00752476">
        <w:rPr>
          <w:sz w:val="24"/>
          <w:szCs w:val="24"/>
        </w:rPr>
        <w:t>%</w:t>
      </w:r>
    </w:p>
    <w:p w14:paraId="2B689FCE" w14:textId="1202C7D2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PUBLIC SAFETY</w:t>
      </w:r>
      <w:r w:rsidR="00DD1818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169,300</w:t>
      </w:r>
      <w:r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215,150</w:t>
      </w:r>
      <w:r w:rsidR="00F030C7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27.08</w:t>
      </w:r>
      <w:r w:rsidR="00F030C7" w:rsidRPr="00752476">
        <w:rPr>
          <w:sz w:val="24"/>
          <w:szCs w:val="24"/>
        </w:rPr>
        <w:t>%</w:t>
      </w:r>
    </w:p>
    <w:p w14:paraId="67C778AD" w14:textId="6A985226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PUBLIC WORKS</w:t>
      </w:r>
      <w:r w:rsidR="00DD1818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406,223</w:t>
      </w:r>
      <w:r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460,336</w:t>
      </w:r>
      <w:r w:rsidR="00F030C7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13.32</w:t>
      </w:r>
      <w:r w:rsidR="00F030C7" w:rsidRPr="00752476">
        <w:rPr>
          <w:sz w:val="24"/>
          <w:szCs w:val="24"/>
        </w:rPr>
        <w:t>%</w:t>
      </w:r>
    </w:p>
    <w:p w14:paraId="6A6D72B1" w14:textId="739A4E95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CONSERVATION AND DEVELOPMENT</w:t>
      </w:r>
      <w:r w:rsidRPr="00752476">
        <w:rPr>
          <w:sz w:val="24"/>
          <w:szCs w:val="24"/>
        </w:rPr>
        <w:tab/>
      </w:r>
      <w:r w:rsidR="00C91B9A">
        <w:rPr>
          <w:sz w:val="24"/>
          <w:szCs w:val="24"/>
        </w:rPr>
        <w:t>500</w:t>
      </w:r>
      <w:r w:rsidR="00B073C0" w:rsidRPr="00752476">
        <w:rPr>
          <w:sz w:val="24"/>
          <w:szCs w:val="24"/>
        </w:rPr>
        <w:tab/>
        <w:t>500</w:t>
      </w:r>
      <w:r w:rsidR="00F030C7" w:rsidRPr="00752476">
        <w:rPr>
          <w:sz w:val="24"/>
          <w:szCs w:val="24"/>
        </w:rPr>
        <w:tab/>
      </w:r>
      <w:r w:rsidR="0082138F">
        <w:rPr>
          <w:sz w:val="24"/>
          <w:szCs w:val="24"/>
        </w:rPr>
        <w:t>0.00</w:t>
      </w:r>
      <w:r w:rsidR="00F030C7" w:rsidRPr="00752476">
        <w:rPr>
          <w:sz w:val="24"/>
          <w:szCs w:val="24"/>
        </w:rPr>
        <w:t>%</w:t>
      </w:r>
    </w:p>
    <w:p w14:paraId="03D5D515" w14:textId="73ADEB4C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DEBT SERVICE</w:t>
      </w:r>
      <w:r w:rsidRPr="00752476">
        <w:rPr>
          <w:sz w:val="24"/>
          <w:szCs w:val="24"/>
        </w:rPr>
        <w:tab/>
      </w:r>
      <w:r w:rsidR="00E066F4" w:rsidRPr="00752476">
        <w:rPr>
          <w:sz w:val="24"/>
          <w:szCs w:val="24"/>
        </w:rPr>
        <w:t>0</w:t>
      </w:r>
      <w:r w:rsidRPr="00752476">
        <w:rPr>
          <w:sz w:val="24"/>
          <w:szCs w:val="24"/>
        </w:rPr>
        <w:tab/>
        <w:t>0</w:t>
      </w:r>
      <w:r w:rsidR="00F030C7" w:rsidRPr="00752476">
        <w:rPr>
          <w:sz w:val="24"/>
          <w:szCs w:val="24"/>
        </w:rPr>
        <w:tab/>
        <w:t>0.00%</w:t>
      </w:r>
    </w:p>
    <w:p w14:paraId="76459F95" w14:textId="0EFEE1E8" w:rsidR="00CC6995" w:rsidRPr="00752476" w:rsidRDefault="00CC699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CULTURE, RECREATION &amp; EDUCATION</w:t>
      </w:r>
      <w:r w:rsidRPr="00752476">
        <w:rPr>
          <w:sz w:val="24"/>
          <w:szCs w:val="24"/>
        </w:rPr>
        <w:tab/>
        <w:t>0</w:t>
      </w:r>
      <w:r w:rsidR="00B073C0" w:rsidRPr="00752476">
        <w:rPr>
          <w:sz w:val="24"/>
          <w:szCs w:val="24"/>
        </w:rPr>
        <w:tab/>
        <w:t>0</w:t>
      </w:r>
      <w:r w:rsidR="00F030C7" w:rsidRPr="00752476">
        <w:rPr>
          <w:sz w:val="24"/>
          <w:szCs w:val="24"/>
        </w:rPr>
        <w:tab/>
        <w:t>0.00%</w:t>
      </w:r>
    </w:p>
    <w:p w14:paraId="60E2EA84" w14:textId="69FFD4E7" w:rsidR="00065BFA" w:rsidRPr="00752476" w:rsidRDefault="00CC699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CAPITAL OUTLAY</w:t>
      </w:r>
      <w:r w:rsidRPr="00752476">
        <w:rPr>
          <w:sz w:val="24"/>
          <w:szCs w:val="24"/>
        </w:rPr>
        <w:tab/>
        <w:t>0</w:t>
      </w:r>
      <w:r w:rsidR="00B073C0" w:rsidRPr="00752476">
        <w:rPr>
          <w:sz w:val="24"/>
          <w:szCs w:val="24"/>
        </w:rPr>
        <w:tab/>
        <w:t>0</w:t>
      </w:r>
      <w:r w:rsidR="00F030C7" w:rsidRPr="00752476">
        <w:rPr>
          <w:sz w:val="24"/>
          <w:szCs w:val="24"/>
        </w:rPr>
        <w:tab/>
        <w:t>0.00%</w:t>
      </w:r>
    </w:p>
    <w:p w14:paraId="3D5C45DE" w14:textId="0F6B0657" w:rsidR="00446CF5" w:rsidRPr="00752476" w:rsidRDefault="00446CF5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HEALTH AND HUMAN SERVICES</w:t>
      </w:r>
      <w:r w:rsidRPr="00752476">
        <w:rPr>
          <w:sz w:val="24"/>
          <w:szCs w:val="24"/>
        </w:rPr>
        <w:tab/>
      </w:r>
      <w:r w:rsidR="0082138F">
        <w:rPr>
          <w:sz w:val="24"/>
          <w:szCs w:val="24"/>
        </w:rPr>
        <w:t>6</w:t>
      </w:r>
      <w:r w:rsidR="00AC2292" w:rsidRPr="00752476">
        <w:rPr>
          <w:sz w:val="24"/>
          <w:szCs w:val="24"/>
        </w:rPr>
        <w:t>,</w:t>
      </w:r>
      <w:r w:rsidR="001848D2">
        <w:rPr>
          <w:sz w:val="24"/>
          <w:szCs w:val="24"/>
        </w:rPr>
        <w:t>00</w:t>
      </w:r>
      <w:r w:rsidR="00AC2292" w:rsidRPr="00752476">
        <w:rPr>
          <w:sz w:val="24"/>
          <w:szCs w:val="24"/>
        </w:rPr>
        <w:t>0</w:t>
      </w:r>
      <w:r w:rsidRPr="00752476">
        <w:rPr>
          <w:sz w:val="24"/>
          <w:szCs w:val="24"/>
        </w:rPr>
        <w:tab/>
      </w:r>
      <w:r w:rsidR="0082138F">
        <w:rPr>
          <w:sz w:val="24"/>
          <w:szCs w:val="24"/>
        </w:rPr>
        <w:t>6,000</w:t>
      </w:r>
      <w:r w:rsidR="00F030C7" w:rsidRPr="00752476">
        <w:rPr>
          <w:sz w:val="24"/>
          <w:szCs w:val="24"/>
        </w:rPr>
        <w:tab/>
      </w:r>
      <w:r w:rsidR="001848D2">
        <w:rPr>
          <w:sz w:val="24"/>
          <w:szCs w:val="24"/>
        </w:rPr>
        <w:t>0.00</w:t>
      </w:r>
      <w:r w:rsidR="00F030C7" w:rsidRPr="00752476">
        <w:rPr>
          <w:sz w:val="24"/>
          <w:szCs w:val="24"/>
        </w:rPr>
        <w:t>%</w:t>
      </w:r>
    </w:p>
    <w:p w14:paraId="17F13B2E" w14:textId="2A3609D2" w:rsidR="00446CF5" w:rsidRPr="00752476" w:rsidRDefault="00065BFA" w:rsidP="00707AB7">
      <w:pPr>
        <w:tabs>
          <w:tab w:val="decimal" w:pos="5400"/>
          <w:tab w:val="decimal" w:pos="6750"/>
          <w:tab w:val="decimal" w:pos="7740"/>
        </w:tabs>
        <w:rPr>
          <w:sz w:val="24"/>
          <w:szCs w:val="24"/>
        </w:rPr>
      </w:pPr>
      <w:r w:rsidRPr="00752476">
        <w:rPr>
          <w:sz w:val="24"/>
          <w:szCs w:val="24"/>
        </w:rPr>
        <w:t>OTHER FINANCING USES</w:t>
      </w:r>
      <w:r w:rsidR="00446CF5" w:rsidRPr="00752476">
        <w:rPr>
          <w:sz w:val="24"/>
          <w:szCs w:val="24"/>
        </w:rPr>
        <w:tab/>
      </w:r>
      <w:r w:rsidR="009C3686" w:rsidRPr="00752476">
        <w:rPr>
          <w:sz w:val="24"/>
          <w:szCs w:val="24"/>
          <w:u w:val="single"/>
        </w:rPr>
        <w:t xml:space="preserve">       0</w:t>
      </w:r>
      <w:r w:rsidR="00707AB7" w:rsidRPr="00752476">
        <w:rPr>
          <w:sz w:val="24"/>
          <w:szCs w:val="24"/>
        </w:rPr>
        <w:tab/>
      </w:r>
      <w:r w:rsidR="009C3686" w:rsidRPr="00752476">
        <w:rPr>
          <w:sz w:val="24"/>
          <w:szCs w:val="24"/>
          <w:u w:val="single"/>
        </w:rPr>
        <w:t xml:space="preserve">       </w:t>
      </w:r>
      <w:r w:rsidR="00446CF5" w:rsidRPr="00752476">
        <w:rPr>
          <w:sz w:val="24"/>
          <w:szCs w:val="24"/>
          <w:u w:val="single"/>
        </w:rPr>
        <w:t>0</w:t>
      </w:r>
      <w:r w:rsidR="006109A5" w:rsidRPr="00752476">
        <w:rPr>
          <w:sz w:val="24"/>
          <w:szCs w:val="24"/>
        </w:rPr>
        <w:tab/>
      </w:r>
      <w:r w:rsidR="00B073C0" w:rsidRPr="00752476">
        <w:rPr>
          <w:sz w:val="24"/>
          <w:szCs w:val="24"/>
        </w:rPr>
        <w:t>0</w:t>
      </w:r>
      <w:r w:rsidR="00707AB7" w:rsidRPr="00752476">
        <w:rPr>
          <w:sz w:val="24"/>
          <w:szCs w:val="24"/>
        </w:rPr>
        <w:t>.00%</w:t>
      </w:r>
    </w:p>
    <w:p w14:paraId="1C780BE9" w14:textId="77777777" w:rsidR="00E066F4" w:rsidRPr="00752476" w:rsidRDefault="00E066F4">
      <w:pPr>
        <w:rPr>
          <w:sz w:val="24"/>
          <w:szCs w:val="24"/>
        </w:rPr>
      </w:pPr>
    </w:p>
    <w:p w14:paraId="446DA5F6" w14:textId="244E7D49" w:rsidR="00446CF5" w:rsidRPr="00752476" w:rsidRDefault="00446CF5" w:rsidP="009C3686">
      <w:pPr>
        <w:tabs>
          <w:tab w:val="decimal" w:pos="5400"/>
          <w:tab w:val="decimal" w:pos="6750"/>
          <w:tab w:val="decimal" w:pos="7740"/>
        </w:tabs>
        <w:rPr>
          <w:b/>
          <w:bCs/>
          <w:sz w:val="24"/>
          <w:szCs w:val="24"/>
        </w:rPr>
      </w:pPr>
      <w:r w:rsidRPr="00752476">
        <w:rPr>
          <w:b/>
          <w:sz w:val="24"/>
          <w:szCs w:val="24"/>
        </w:rPr>
        <w:t>TOTAL</w:t>
      </w:r>
      <w:r w:rsidRPr="00752476">
        <w:rPr>
          <w:b/>
          <w:bCs/>
          <w:sz w:val="24"/>
          <w:szCs w:val="24"/>
        </w:rPr>
        <w:t xml:space="preserve"> EXPENDITURES</w:t>
      </w:r>
      <w:r w:rsidRPr="00752476">
        <w:rPr>
          <w:b/>
          <w:bCs/>
          <w:sz w:val="24"/>
          <w:szCs w:val="24"/>
        </w:rPr>
        <w:tab/>
      </w:r>
      <w:r w:rsidR="001848D2">
        <w:rPr>
          <w:b/>
          <w:bCs/>
          <w:sz w:val="24"/>
          <w:szCs w:val="24"/>
        </w:rPr>
        <w:t>684,023</w:t>
      </w:r>
      <w:r w:rsidRPr="00752476">
        <w:rPr>
          <w:b/>
          <w:bCs/>
          <w:sz w:val="24"/>
          <w:szCs w:val="24"/>
        </w:rPr>
        <w:tab/>
      </w:r>
      <w:r w:rsidR="001848D2">
        <w:rPr>
          <w:b/>
          <w:bCs/>
          <w:sz w:val="24"/>
          <w:szCs w:val="24"/>
        </w:rPr>
        <w:t>789,061</w:t>
      </w:r>
      <w:r w:rsidRPr="00752476">
        <w:rPr>
          <w:b/>
          <w:bCs/>
          <w:sz w:val="24"/>
          <w:szCs w:val="24"/>
        </w:rPr>
        <w:tab/>
      </w:r>
      <w:r w:rsidR="001848D2">
        <w:rPr>
          <w:b/>
          <w:bCs/>
          <w:sz w:val="24"/>
          <w:szCs w:val="24"/>
        </w:rPr>
        <w:t>15.35</w:t>
      </w:r>
      <w:r w:rsidR="000F0F4D" w:rsidRPr="00752476">
        <w:rPr>
          <w:b/>
          <w:bCs/>
          <w:sz w:val="24"/>
          <w:szCs w:val="24"/>
        </w:rPr>
        <w:t>%</w:t>
      </w:r>
    </w:p>
    <w:p w14:paraId="3D84B0AC" w14:textId="77777777" w:rsidR="00446CF5" w:rsidRPr="00752476" w:rsidRDefault="00446CF5">
      <w:pPr>
        <w:rPr>
          <w:sz w:val="24"/>
          <w:szCs w:val="24"/>
        </w:rPr>
      </w:pPr>
    </w:p>
    <w:p w14:paraId="267A9C50" w14:textId="7B9BB5DF" w:rsidR="00446CF5" w:rsidRPr="00752476" w:rsidRDefault="00446CF5" w:rsidP="00A03C60">
      <w:pPr>
        <w:ind w:left="-360"/>
        <w:rPr>
          <w:sz w:val="24"/>
          <w:szCs w:val="24"/>
        </w:rPr>
      </w:pPr>
    </w:p>
    <w:tbl>
      <w:tblPr>
        <w:tblStyle w:val="TableGrid"/>
        <w:tblW w:w="0" w:type="auto"/>
        <w:tblInd w:w="-342" w:type="dxa"/>
        <w:tblLayout w:type="fixed"/>
        <w:tblLook w:val="04A0" w:firstRow="1" w:lastRow="0" w:firstColumn="1" w:lastColumn="0" w:noHBand="0" w:noVBand="1"/>
      </w:tblPr>
      <w:tblGrid>
        <w:gridCol w:w="2880"/>
        <w:gridCol w:w="1800"/>
        <w:gridCol w:w="1530"/>
        <w:gridCol w:w="1800"/>
        <w:gridCol w:w="1782"/>
      </w:tblGrid>
      <w:tr w:rsidR="009306AC" w:rsidRPr="00752476" w14:paraId="733C58C6" w14:textId="77777777" w:rsidTr="009306AC"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2491D7C3" w14:textId="7D85FC37" w:rsidR="009C3686" w:rsidRPr="009306AC" w:rsidRDefault="00A03C60" w:rsidP="00A03C60">
            <w:pPr>
              <w:tabs>
                <w:tab w:val="decimal" w:pos="5760"/>
                <w:tab w:val="decimal" w:pos="7920"/>
              </w:tabs>
              <w:ind w:left="-86" w:right="-86"/>
              <w:rPr>
                <w:b/>
                <w:spacing w:val="-24"/>
                <w:sz w:val="24"/>
                <w:szCs w:val="24"/>
                <w:u w:val="double"/>
              </w:rPr>
            </w:pPr>
            <w:r w:rsidRPr="009306AC">
              <w:rPr>
                <w:b/>
                <w:spacing w:val="-24"/>
                <w:sz w:val="24"/>
                <w:szCs w:val="24"/>
              </w:rPr>
              <w:t>ALL GOVERNMENTAL &amp; PROPRIETARY FUNDS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0F2285" w14:textId="1829C6E4" w:rsidR="009C3686" w:rsidRPr="009306AC" w:rsidRDefault="00A03C60" w:rsidP="00A03C60">
            <w:pPr>
              <w:tabs>
                <w:tab w:val="decimal" w:pos="5760"/>
                <w:tab w:val="decimal" w:pos="7920"/>
              </w:tabs>
              <w:ind w:left="-86" w:right="-86"/>
              <w:jc w:val="center"/>
              <w:rPr>
                <w:b/>
                <w:spacing w:val="-24"/>
                <w:sz w:val="24"/>
                <w:szCs w:val="24"/>
              </w:rPr>
            </w:pPr>
            <w:r w:rsidRPr="009306AC">
              <w:rPr>
                <w:b/>
                <w:spacing w:val="-24"/>
                <w:sz w:val="24"/>
                <w:szCs w:val="24"/>
              </w:rPr>
              <w:t>FUND BALANCE JANUARY 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1ABF128" w14:textId="15BFC484" w:rsidR="009C3686" w:rsidRPr="00752476" w:rsidRDefault="00A03C60" w:rsidP="00A03C60">
            <w:pPr>
              <w:tabs>
                <w:tab w:val="decimal" w:pos="5760"/>
                <w:tab w:val="decimal" w:pos="7920"/>
              </w:tabs>
              <w:ind w:left="-86" w:right="-86"/>
              <w:jc w:val="center"/>
              <w:rPr>
                <w:b/>
                <w:sz w:val="24"/>
                <w:szCs w:val="24"/>
              </w:rPr>
            </w:pPr>
            <w:r w:rsidRPr="00752476">
              <w:rPr>
                <w:b/>
                <w:sz w:val="24"/>
                <w:szCs w:val="24"/>
              </w:rPr>
              <w:t>TOTAL REVENUES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C4F3EC8" w14:textId="78E2AB74" w:rsidR="009C3686" w:rsidRPr="00796449" w:rsidRDefault="00A03C60" w:rsidP="00A03C60">
            <w:pPr>
              <w:tabs>
                <w:tab w:val="decimal" w:pos="5760"/>
                <w:tab w:val="decimal" w:pos="7920"/>
              </w:tabs>
              <w:ind w:left="-86" w:right="-86"/>
              <w:jc w:val="center"/>
              <w:rPr>
                <w:b/>
                <w:spacing w:val="-24"/>
                <w:sz w:val="24"/>
                <w:szCs w:val="24"/>
              </w:rPr>
            </w:pPr>
            <w:r w:rsidRPr="00796449">
              <w:rPr>
                <w:b/>
                <w:spacing w:val="-24"/>
                <w:sz w:val="24"/>
                <w:szCs w:val="24"/>
              </w:rPr>
              <w:t>TOTAL EXPENDITURES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vAlign w:val="center"/>
          </w:tcPr>
          <w:p w14:paraId="472861CA" w14:textId="2AD8877D" w:rsidR="009C3686" w:rsidRPr="00796449" w:rsidRDefault="00A03C60" w:rsidP="00A03C60">
            <w:pPr>
              <w:tabs>
                <w:tab w:val="decimal" w:pos="5760"/>
                <w:tab w:val="decimal" w:pos="7920"/>
              </w:tabs>
              <w:ind w:left="-86" w:right="-86"/>
              <w:jc w:val="center"/>
              <w:rPr>
                <w:b/>
                <w:spacing w:val="-24"/>
                <w:sz w:val="24"/>
                <w:szCs w:val="24"/>
              </w:rPr>
            </w:pPr>
            <w:r w:rsidRPr="00796449">
              <w:rPr>
                <w:b/>
                <w:spacing w:val="-24"/>
                <w:sz w:val="24"/>
                <w:szCs w:val="24"/>
              </w:rPr>
              <w:t>FUND BALANCE DECEMBER 31</w:t>
            </w:r>
          </w:p>
        </w:tc>
      </w:tr>
      <w:tr w:rsidR="009306AC" w:rsidRPr="00752476" w14:paraId="211B8CCD" w14:textId="77777777" w:rsidTr="009306AC">
        <w:trPr>
          <w:trHeight w:val="576"/>
        </w:trPr>
        <w:tc>
          <w:tcPr>
            <w:tcW w:w="2880" w:type="dxa"/>
            <w:tcBorders>
              <w:left w:val="nil"/>
              <w:bottom w:val="nil"/>
              <w:right w:val="nil"/>
            </w:tcBorders>
            <w:vAlign w:val="bottom"/>
          </w:tcPr>
          <w:p w14:paraId="6D268E53" w14:textId="4D56B5D6" w:rsidR="009C3686" w:rsidRPr="00752476" w:rsidRDefault="00A03C60" w:rsidP="00A03C60">
            <w:pPr>
              <w:tabs>
                <w:tab w:val="decimal" w:pos="5760"/>
                <w:tab w:val="decimal" w:pos="7920"/>
              </w:tabs>
              <w:rPr>
                <w:sz w:val="24"/>
                <w:szCs w:val="24"/>
              </w:rPr>
            </w:pPr>
            <w:r w:rsidRPr="00752476">
              <w:rPr>
                <w:sz w:val="24"/>
                <w:szCs w:val="24"/>
              </w:rPr>
              <w:t>GENERAL FUND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14:paraId="7B2F03A7" w14:textId="69D14C03" w:rsidR="009C3686" w:rsidRPr="00752476" w:rsidRDefault="00A03C60" w:rsidP="00E25285">
            <w:pPr>
              <w:tabs>
                <w:tab w:val="decimal" w:pos="5760"/>
                <w:tab w:val="decimal" w:pos="7920"/>
              </w:tabs>
              <w:jc w:val="center"/>
              <w:rPr>
                <w:sz w:val="24"/>
                <w:szCs w:val="24"/>
              </w:rPr>
            </w:pPr>
            <w:r w:rsidRPr="00752476">
              <w:rPr>
                <w:sz w:val="24"/>
                <w:szCs w:val="24"/>
              </w:rPr>
              <w:t>$ 1,</w:t>
            </w:r>
            <w:r w:rsidR="00E25285">
              <w:rPr>
                <w:sz w:val="24"/>
                <w:szCs w:val="24"/>
              </w:rPr>
              <w:t>259,357</w:t>
            </w: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vAlign w:val="bottom"/>
          </w:tcPr>
          <w:p w14:paraId="55AC2776" w14:textId="283BFAAC" w:rsidR="009C3686" w:rsidRPr="00752476" w:rsidRDefault="00A03C60" w:rsidP="001848D2">
            <w:pPr>
              <w:tabs>
                <w:tab w:val="decimal" w:pos="5760"/>
                <w:tab w:val="decimal" w:pos="7920"/>
              </w:tabs>
              <w:jc w:val="center"/>
              <w:rPr>
                <w:sz w:val="24"/>
                <w:szCs w:val="24"/>
              </w:rPr>
            </w:pPr>
            <w:r w:rsidRPr="00752476">
              <w:rPr>
                <w:sz w:val="24"/>
                <w:szCs w:val="24"/>
              </w:rPr>
              <w:t xml:space="preserve">$ </w:t>
            </w:r>
            <w:r w:rsidR="001848D2">
              <w:rPr>
                <w:sz w:val="24"/>
                <w:szCs w:val="24"/>
              </w:rPr>
              <w:t>789,061</w:t>
            </w: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vAlign w:val="bottom"/>
          </w:tcPr>
          <w:p w14:paraId="4872B534" w14:textId="1BC862CB" w:rsidR="009C3686" w:rsidRPr="00752476" w:rsidRDefault="00A03C60" w:rsidP="001848D2">
            <w:pPr>
              <w:tabs>
                <w:tab w:val="decimal" w:pos="5760"/>
                <w:tab w:val="decimal" w:pos="7920"/>
              </w:tabs>
              <w:jc w:val="center"/>
              <w:rPr>
                <w:sz w:val="24"/>
                <w:szCs w:val="24"/>
              </w:rPr>
            </w:pPr>
            <w:r w:rsidRPr="00752476">
              <w:rPr>
                <w:sz w:val="24"/>
                <w:szCs w:val="24"/>
              </w:rPr>
              <w:t xml:space="preserve">$ </w:t>
            </w:r>
            <w:r w:rsidR="001848D2">
              <w:rPr>
                <w:sz w:val="24"/>
                <w:szCs w:val="24"/>
              </w:rPr>
              <w:t>789,061</w:t>
            </w:r>
          </w:p>
        </w:tc>
        <w:tc>
          <w:tcPr>
            <w:tcW w:w="1782" w:type="dxa"/>
            <w:tcBorders>
              <w:left w:val="nil"/>
              <w:bottom w:val="nil"/>
              <w:right w:val="nil"/>
            </w:tcBorders>
            <w:vAlign w:val="bottom"/>
          </w:tcPr>
          <w:p w14:paraId="739E75D6" w14:textId="3870635C" w:rsidR="009C3686" w:rsidRPr="00752476" w:rsidRDefault="00A03C60" w:rsidP="00E25285">
            <w:pPr>
              <w:tabs>
                <w:tab w:val="decimal" w:pos="5760"/>
                <w:tab w:val="decimal" w:pos="7920"/>
              </w:tabs>
              <w:jc w:val="center"/>
              <w:rPr>
                <w:sz w:val="24"/>
                <w:szCs w:val="24"/>
              </w:rPr>
            </w:pPr>
            <w:r w:rsidRPr="00752476">
              <w:rPr>
                <w:sz w:val="24"/>
                <w:szCs w:val="24"/>
              </w:rPr>
              <w:t>$ 1,</w:t>
            </w:r>
            <w:r w:rsidR="00E25285">
              <w:rPr>
                <w:sz w:val="24"/>
                <w:szCs w:val="24"/>
              </w:rPr>
              <w:t>259,357</w:t>
            </w:r>
          </w:p>
        </w:tc>
      </w:tr>
    </w:tbl>
    <w:p w14:paraId="1A7181AD" w14:textId="77777777" w:rsidR="00275C04" w:rsidRPr="00752476" w:rsidRDefault="00275C04" w:rsidP="00A03C60">
      <w:pPr>
        <w:tabs>
          <w:tab w:val="decimal" w:pos="5760"/>
          <w:tab w:val="decimal" w:pos="7920"/>
        </w:tabs>
        <w:ind w:left="-540"/>
        <w:rPr>
          <w:sz w:val="24"/>
          <w:szCs w:val="24"/>
          <w:u w:val="double"/>
        </w:rPr>
      </w:pPr>
    </w:p>
    <w:p w14:paraId="0F88959A" w14:textId="4F314AF5" w:rsidR="006B50EC" w:rsidRDefault="00E25285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The town received $138,541.16 in ARPA funds and has a current balance of $41,080.29 remaining. Funds have been used to replace culverts </w:t>
      </w:r>
      <w:r w:rsidR="008C63C6">
        <w:rPr>
          <w:sz w:val="24"/>
          <w:szCs w:val="24"/>
        </w:rPr>
        <w:t>to take advantage of the Manitowoc County program to match our</w:t>
      </w:r>
      <w:r>
        <w:rPr>
          <w:sz w:val="24"/>
          <w:szCs w:val="24"/>
        </w:rPr>
        <w:t xml:space="preserve"> total ARPA funds.  Funds are held in a separate account and are not in the town’s general fund shown above.</w:t>
      </w:r>
    </w:p>
    <w:p w14:paraId="3CBD8F5A" w14:textId="45C0D06F" w:rsidR="00E25285" w:rsidRDefault="00E25285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Shared revenue from the state increased by approximately $52,000 for 2024 and the town received $30,189 in TRIP funds which </w:t>
      </w:r>
      <w:r w:rsidR="00C610E3">
        <w:rPr>
          <w:sz w:val="24"/>
          <w:szCs w:val="24"/>
        </w:rPr>
        <w:t xml:space="preserve">will be used for the </w:t>
      </w:r>
      <w:proofErr w:type="spellStart"/>
      <w:r w:rsidR="00C610E3">
        <w:rPr>
          <w:sz w:val="24"/>
          <w:szCs w:val="24"/>
        </w:rPr>
        <w:t>Rabitz</w:t>
      </w:r>
      <w:proofErr w:type="spellEnd"/>
      <w:r w:rsidR="00C610E3">
        <w:rPr>
          <w:sz w:val="24"/>
          <w:szCs w:val="24"/>
        </w:rPr>
        <w:t xml:space="preserve"> Road project in 2024.</w:t>
      </w:r>
    </w:p>
    <w:p w14:paraId="0D85169A" w14:textId="77777777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</w:p>
    <w:p w14:paraId="11091EE6" w14:textId="6956BB67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>Mishicot Ambulance will be $38,380.78 and fire departments increased by $14,447.90.</w:t>
      </w:r>
    </w:p>
    <w:p w14:paraId="659D947F" w14:textId="77777777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</w:p>
    <w:p w14:paraId="3F605481" w14:textId="53607DED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>Project Designations – Rockledge Bridge - $</w:t>
      </w:r>
      <w:r w:rsidR="00B30372">
        <w:rPr>
          <w:sz w:val="24"/>
          <w:szCs w:val="24"/>
        </w:rPr>
        <w:t>62</w:t>
      </w:r>
      <w:r>
        <w:rPr>
          <w:sz w:val="24"/>
          <w:szCs w:val="24"/>
        </w:rPr>
        <w:t>,000</w:t>
      </w:r>
      <w:r w:rsidR="00B30372">
        <w:rPr>
          <w:sz w:val="24"/>
          <w:szCs w:val="24"/>
        </w:rPr>
        <w:t xml:space="preserve"> </w:t>
      </w:r>
      <w:r>
        <w:rPr>
          <w:sz w:val="24"/>
          <w:szCs w:val="24"/>
        </w:rPr>
        <w:t>costs known to date</w:t>
      </w:r>
    </w:p>
    <w:p w14:paraId="6554C35D" w14:textId="77777777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Rabitz</w:t>
      </w:r>
      <w:proofErr w:type="spellEnd"/>
      <w:r>
        <w:rPr>
          <w:sz w:val="24"/>
          <w:szCs w:val="24"/>
        </w:rPr>
        <w:t xml:space="preserve"> Road Project - $ 43,150 engineering</w:t>
      </w:r>
    </w:p>
    <w:p w14:paraId="74A32AE3" w14:textId="77777777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  <w:t>$ 390,000 construction</w:t>
      </w:r>
    </w:p>
    <w:p w14:paraId="34DFF51F" w14:textId="11028890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Pautz</w:t>
      </w:r>
      <w:proofErr w:type="spellEnd"/>
      <w:r>
        <w:rPr>
          <w:sz w:val="24"/>
          <w:szCs w:val="24"/>
        </w:rPr>
        <w:t xml:space="preserve"> Road Project - </w:t>
      </w:r>
      <w:r w:rsidR="00B30372">
        <w:rPr>
          <w:sz w:val="24"/>
          <w:szCs w:val="24"/>
        </w:rPr>
        <w:t>$ 197,500</w:t>
      </w:r>
    </w:p>
    <w:p w14:paraId="34AAA180" w14:textId="2D8583C9" w:rsidR="00B30372" w:rsidRDefault="00B30372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  <w:t>Lakeview Road Project - $117,800</w:t>
      </w:r>
    </w:p>
    <w:p w14:paraId="1C6D709A" w14:textId="28D7C194" w:rsidR="00B30372" w:rsidRDefault="00B30372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  <w:t>Contingency Amount - $240,000</w:t>
      </w:r>
    </w:p>
    <w:p w14:paraId="073B920B" w14:textId="321C45D0" w:rsidR="00B30372" w:rsidRDefault="00B30372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Assessor Revaluation (2025?)</w:t>
      </w:r>
      <w:proofErr w:type="gramEnd"/>
      <w:r>
        <w:rPr>
          <w:sz w:val="24"/>
          <w:szCs w:val="24"/>
        </w:rPr>
        <w:t xml:space="preserve"> - $ 40,000</w:t>
      </w:r>
    </w:p>
    <w:p w14:paraId="56A8D797" w14:textId="77777777" w:rsidR="00C610E3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</w:p>
    <w:p w14:paraId="1EBE0114" w14:textId="5724ABCE" w:rsidR="00C610E3" w:rsidRPr="00752476" w:rsidRDefault="00C610E3" w:rsidP="00707AB7">
      <w:pPr>
        <w:tabs>
          <w:tab w:val="decimal" w:pos="5760"/>
          <w:tab w:val="decimal" w:pos="7920"/>
        </w:tabs>
        <w:ind w:righ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610E3" w:rsidRPr="00752476" w:rsidSect="00446CF5">
      <w:headerReference w:type="default" r:id="rId8"/>
      <w:footerReference w:type="default" r:id="rId9"/>
      <w:pgSz w:w="12240" w:h="15840"/>
      <w:pgMar w:top="720" w:right="360" w:bottom="72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19AA9A" w14:textId="77777777" w:rsidR="000377BD" w:rsidRDefault="000377BD" w:rsidP="00446CF5">
      <w:r>
        <w:separator/>
      </w:r>
    </w:p>
  </w:endnote>
  <w:endnote w:type="continuationSeparator" w:id="0">
    <w:p w14:paraId="1D5FAE1D" w14:textId="77777777" w:rsidR="000377BD" w:rsidRDefault="000377BD" w:rsidP="0044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626A4" w14:textId="77777777" w:rsidR="00446CF5" w:rsidRDefault="00446CF5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C74109" w14:textId="77777777" w:rsidR="000377BD" w:rsidRDefault="000377BD" w:rsidP="00446CF5">
      <w:r>
        <w:separator/>
      </w:r>
    </w:p>
  </w:footnote>
  <w:footnote w:type="continuationSeparator" w:id="0">
    <w:p w14:paraId="49AFEC03" w14:textId="77777777" w:rsidR="000377BD" w:rsidRDefault="000377BD" w:rsidP="00446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D4DB5" w14:textId="77777777" w:rsidR="00446CF5" w:rsidRDefault="00446CF5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446CF5"/>
    <w:rsid w:val="00011E4C"/>
    <w:rsid w:val="000261DF"/>
    <w:rsid w:val="0003018E"/>
    <w:rsid w:val="000377BD"/>
    <w:rsid w:val="00057053"/>
    <w:rsid w:val="00065BFA"/>
    <w:rsid w:val="00096319"/>
    <w:rsid w:val="000E4A74"/>
    <w:rsid w:val="000F0F4D"/>
    <w:rsid w:val="0010383C"/>
    <w:rsid w:val="00122566"/>
    <w:rsid w:val="00146E53"/>
    <w:rsid w:val="001848D2"/>
    <w:rsid w:val="001F2B4A"/>
    <w:rsid w:val="00227BA2"/>
    <w:rsid w:val="0023357D"/>
    <w:rsid w:val="0025419B"/>
    <w:rsid w:val="0026127E"/>
    <w:rsid w:val="00275C04"/>
    <w:rsid w:val="00285A27"/>
    <w:rsid w:val="002C2555"/>
    <w:rsid w:val="002D47DF"/>
    <w:rsid w:val="00406C32"/>
    <w:rsid w:val="0042787D"/>
    <w:rsid w:val="00446CF5"/>
    <w:rsid w:val="004E2AFC"/>
    <w:rsid w:val="004E2FF6"/>
    <w:rsid w:val="004F5135"/>
    <w:rsid w:val="0052042D"/>
    <w:rsid w:val="005222CA"/>
    <w:rsid w:val="00534CE4"/>
    <w:rsid w:val="00562205"/>
    <w:rsid w:val="005D0F11"/>
    <w:rsid w:val="005D5F4E"/>
    <w:rsid w:val="006109A5"/>
    <w:rsid w:val="006B50EC"/>
    <w:rsid w:val="00705F2D"/>
    <w:rsid w:val="00707AB7"/>
    <w:rsid w:val="007207DB"/>
    <w:rsid w:val="007361B1"/>
    <w:rsid w:val="00752476"/>
    <w:rsid w:val="00794156"/>
    <w:rsid w:val="00796449"/>
    <w:rsid w:val="007971EA"/>
    <w:rsid w:val="007D13C4"/>
    <w:rsid w:val="007D2A84"/>
    <w:rsid w:val="007D555A"/>
    <w:rsid w:val="007D7926"/>
    <w:rsid w:val="00812F46"/>
    <w:rsid w:val="0082138F"/>
    <w:rsid w:val="00835A76"/>
    <w:rsid w:val="00852880"/>
    <w:rsid w:val="00880113"/>
    <w:rsid w:val="008A1492"/>
    <w:rsid w:val="008C63C6"/>
    <w:rsid w:val="009306AC"/>
    <w:rsid w:val="009972C1"/>
    <w:rsid w:val="009C3686"/>
    <w:rsid w:val="009D093A"/>
    <w:rsid w:val="00A03C60"/>
    <w:rsid w:val="00A72912"/>
    <w:rsid w:val="00AC2292"/>
    <w:rsid w:val="00B073C0"/>
    <w:rsid w:val="00B30372"/>
    <w:rsid w:val="00B42418"/>
    <w:rsid w:val="00B42AA6"/>
    <w:rsid w:val="00B7023E"/>
    <w:rsid w:val="00BA539E"/>
    <w:rsid w:val="00BC0FB0"/>
    <w:rsid w:val="00BD0900"/>
    <w:rsid w:val="00BF29B3"/>
    <w:rsid w:val="00BF42EB"/>
    <w:rsid w:val="00C032D9"/>
    <w:rsid w:val="00C12E44"/>
    <w:rsid w:val="00C16A86"/>
    <w:rsid w:val="00C4239B"/>
    <w:rsid w:val="00C610E3"/>
    <w:rsid w:val="00C75D8A"/>
    <w:rsid w:val="00C91B9A"/>
    <w:rsid w:val="00CA1269"/>
    <w:rsid w:val="00CC6995"/>
    <w:rsid w:val="00D00A29"/>
    <w:rsid w:val="00D13DC8"/>
    <w:rsid w:val="00D7094D"/>
    <w:rsid w:val="00D76206"/>
    <w:rsid w:val="00DC554F"/>
    <w:rsid w:val="00DD1818"/>
    <w:rsid w:val="00DD6307"/>
    <w:rsid w:val="00E066F4"/>
    <w:rsid w:val="00E25285"/>
    <w:rsid w:val="00E527F7"/>
    <w:rsid w:val="00E618AA"/>
    <w:rsid w:val="00E85E6A"/>
    <w:rsid w:val="00E87AA6"/>
    <w:rsid w:val="00EA3EAE"/>
    <w:rsid w:val="00EA5AA2"/>
    <w:rsid w:val="00EC196F"/>
    <w:rsid w:val="00EC6EBD"/>
    <w:rsid w:val="00F030C7"/>
    <w:rsid w:val="00F47016"/>
    <w:rsid w:val="00F71655"/>
    <w:rsid w:val="00FB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E097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B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3A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AA2"/>
    <w:pPr>
      <w:ind w:left="720"/>
      <w:contextualSpacing/>
    </w:pPr>
  </w:style>
  <w:style w:type="table" w:styleId="TableGrid">
    <w:name w:val="Table Grid"/>
    <w:basedOn w:val="TableNormal"/>
    <w:uiPriority w:val="59"/>
    <w:rsid w:val="009C3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B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09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93A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AA2"/>
    <w:pPr>
      <w:ind w:left="720"/>
      <w:contextualSpacing/>
    </w:pPr>
  </w:style>
  <w:style w:type="table" w:styleId="TableGrid">
    <w:name w:val="Table Grid"/>
    <w:basedOn w:val="TableNormal"/>
    <w:uiPriority w:val="59"/>
    <w:rsid w:val="009C3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76580-7D9D-41AF-8BC1-B3A26DA7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cp:lastPrinted>2021-11-22T01:22:00Z</cp:lastPrinted>
  <dcterms:created xsi:type="dcterms:W3CDTF">2023-11-17T04:35:00Z</dcterms:created>
  <dcterms:modified xsi:type="dcterms:W3CDTF">2023-11-17T04:35:00Z</dcterms:modified>
</cp:coreProperties>
</file>